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A5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ESTATUTO </w:t>
      </w:r>
      <w:r w:rsidR="0031042B" w:rsidRPr="0031042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SOCIAL </w:t>
      </w:r>
      <w:r w:rsidRPr="0031042B">
        <w:rPr>
          <w:rFonts w:ascii="Tahoma" w:eastAsia="Times New Roman" w:hAnsi="Tahoma" w:cs="Tahoma"/>
          <w:b/>
          <w:sz w:val="24"/>
          <w:szCs w:val="24"/>
          <w:lang w:eastAsia="pt-BR"/>
        </w:rPr>
        <w:t>DA ASSOCIAÇÃO</w:t>
      </w:r>
      <w:r w:rsidR="00205B11" w:rsidRPr="0031042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</w:t>
      </w:r>
      <w:r w:rsidR="00C81BA5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XXXXXXXXXXXXXXXXXXXXXXXXXXXXXXXXXXXX </w:t>
      </w:r>
    </w:p>
    <w:p w:rsidR="004837E6" w:rsidRPr="0031042B" w:rsidRDefault="00C81BA5" w:rsidP="0031042B">
      <w:pPr>
        <w:spacing w:after="36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>XXXXXXXXXXXXXXXXXXXXXXXXXXXXXXXXXXX</w:t>
      </w:r>
      <w:r w:rsidR="0031042B" w:rsidRPr="0031042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– MUNICÍPIO DE JACARACI - BAHIA</w:t>
      </w:r>
    </w:p>
    <w:p w:rsidR="004837E6" w:rsidRPr="0031042B" w:rsidRDefault="004837E6" w:rsidP="00103CC3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CAPITULO 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 DENOMINAÇÃO, SEDE SOCIAL E FINS SOCIAIS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1 - A </w:t>
      </w:r>
      <w:r w:rsidR="003D1936" w:rsidRPr="0031042B">
        <w:rPr>
          <w:rFonts w:ascii="Tahoma" w:eastAsia="Times New Roman" w:hAnsi="Tahoma" w:cs="Tahoma"/>
          <w:sz w:val="24"/>
          <w:szCs w:val="24"/>
          <w:lang w:eastAsia="pt-BR"/>
        </w:rPr>
        <w:t>Associação</w:t>
      </w:r>
      <w:r w:rsidR="00180366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F937FD">
        <w:rPr>
          <w:rFonts w:ascii="Tahoma" w:eastAsia="Times New Roman" w:hAnsi="Tahoma" w:cs="Tahoma"/>
          <w:sz w:val="24"/>
          <w:szCs w:val="24"/>
          <w:lang w:eastAsia="pt-BR"/>
        </w:rPr>
        <w:t>XXXXXXXXXXXXXXXXXXXXXXXXXXXXXXXXXXXXXXXXXXXXXXXXXXXXXXX</w:t>
      </w:r>
      <w:r w:rsidR="00180366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fundada em </w:t>
      </w:r>
      <w:proofErr w:type="gramStart"/>
      <w:r w:rsidR="00F937FD">
        <w:rPr>
          <w:rFonts w:ascii="Tahoma" w:eastAsia="Times New Roman" w:hAnsi="Tahoma" w:cs="Tahoma"/>
          <w:sz w:val="24"/>
          <w:szCs w:val="24"/>
          <w:lang w:eastAsia="pt-BR"/>
        </w:rPr>
        <w:t>XX</w:t>
      </w:r>
      <w:r w:rsidR="00103CC3">
        <w:rPr>
          <w:rFonts w:ascii="Tahoma" w:eastAsia="Times New Roman" w:hAnsi="Tahoma" w:cs="Tahoma"/>
          <w:sz w:val="24"/>
          <w:szCs w:val="24"/>
          <w:lang w:eastAsia="pt-BR"/>
        </w:rPr>
        <w:t>.</w:t>
      </w:r>
      <w:proofErr w:type="gramEnd"/>
      <w:r w:rsidR="00F937FD">
        <w:rPr>
          <w:rFonts w:ascii="Tahoma" w:eastAsia="Times New Roman" w:hAnsi="Tahoma" w:cs="Tahoma"/>
          <w:sz w:val="24"/>
          <w:szCs w:val="24"/>
          <w:lang w:eastAsia="pt-BR"/>
        </w:rPr>
        <w:t>XX</w:t>
      </w:r>
      <w:r w:rsidR="00103CC3">
        <w:rPr>
          <w:rFonts w:ascii="Tahoma" w:eastAsia="Times New Roman" w:hAnsi="Tahoma" w:cs="Tahoma"/>
          <w:sz w:val="24"/>
          <w:szCs w:val="24"/>
          <w:lang w:eastAsia="pt-BR"/>
        </w:rPr>
        <w:t>.</w:t>
      </w:r>
      <w:r w:rsidR="00F937FD">
        <w:rPr>
          <w:rFonts w:ascii="Tahoma" w:eastAsia="Times New Roman" w:hAnsi="Tahoma" w:cs="Tahoma"/>
          <w:sz w:val="24"/>
          <w:szCs w:val="24"/>
          <w:lang w:eastAsia="pt-BR"/>
        </w:rPr>
        <w:t>XXXX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, é uma associação de direito privado, sem fins econômicos, com prazo de duração indeterminado e com foro e sede social localizada na </w:t>
      </w:r>
      <w:r w:rsidR="0080213A">
        <w:rPr>
          <w:rFonts w:ascii="Tahoma" w:eastAsia="Times New Roman" w:hAnsi="Tahoma" w:cs="Tahoma"/>
          <w:sz w:val="24"/>
          <w:szCs w:val="24"/>
          <w:lang w:eastAsia="pt-BR"/>
        </w:rPr>
        <w:t xml:space="preserve">Fazenda </w:t>
      </w:r>
      <w:r w:rsidR="00F937FD">
        <w:rPr>
          <w:rFonts w:ascii="Tahoma" w:eastAsia="Times New Roman" w:hAnsi="Tahoma" w:cs="Tahoma"/>
          <w:sz w:val="24"/>
          <w:szCs w:val="24"/>
          <w:lang w:eastAsia="pt-BR"/>
        </w:rPr>
        <w:t>XXXXXXXXXXXXXXXXX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80213A">
        <w:rPr>
          <w:rFonts w:ascii="Tahoma" w:eastAsia="Times New Roman" w:hAnsi="Tahoma" w:cs="Tahoma"/>
          <w:sz w:val="24"/>
          <w:szCs w:val="24"/>
          <w:lang w:eastAsia="pt-BR"/>
        </w:rPr>
        <w:t>deste Município de Jacaraci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, Estado</w:t>
      </w:r>
      <w:r w:rsidR="0080213A">
        <w:rPr>
          <w:rFonts w:ascii="Tahoma" w:eastAsia="Times New Roman" w:hAnsi="Tahoma" w:cs="Tahoma"/>
          <w:sz w:val="24"/>
          <w:szCs w:val="24"/>
          <w:lang w:eastAsia="pt-BR"/>
        </w:rPr>
        <w:t xml:space="preserve"> da Bahia,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9804E0">
        <w:rPr>
          <w:rFonts w:ascii="Tahoma" w:eastAsia="Times New Roman" w:hAnsi="Tahoma" w:cs="Tahoma"/>
          <w:sz w:val="24"/>
          <w:szCs w:val="24"/>
          <w:lang w:eastAsia="pt-BR"/>
        </w:rPr>
        <w:t xml:space="preserve">com CNPJ nº XXXXXXXXXXXXXX, 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regendo-se por esse Estatuto Social, pelo Código Civil Brasileiro e pelas deliberações de seus órgãos.</w:t>
      </w:r>
    </w:p>
    <w:p w:rsidR="004837E6" w:rsidRPr="0031042B" w:rsidRDefault="004837E6" w:rsidP="0080213A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2 - A Associação tem por finalidade: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 - promover o desenvolvimento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>comunitário através da realização de obras e melhoramentos, com recursos próprios obtidos por doação ou empréstimo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>–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>proporcionar melhoria do convívio dos habitantes da Comunidade, através da integração dos seus moradores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III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>–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 xml:space="preserve">Proporcionar aos associados e </w:t>
      </w:r>
      <w:proofErr w:type="gramStart"/>
      <w:r w:rsidR="00AA5855">
        <w:rPr>
          <w:rFonts w:ascii="Tahoma" w:eastAsia="Times New Roman" w:hAnsi="Tahoma" w:cs="Tahoma"/>
          <w:sz w:val="24"/>
          <w:szCs w:val="24"/>
          <w:lang w:eastAsia="pt-BR"/>
        </w:rPr>
        <w:t>seus dependentes atividades</w:t>
      </w:r>
      <w:proofErr w:type="gramEnd"/>
      <w:r w:rsidR="00AA5855">
        <w:rPr>
          <w:rFonts w:ascii="Tahoma" w:eastAsia="Times New Roman" w:hAnsi="Tahoma" w:cs="Tahoma"/>
          <w:sz w:val="24"/>
          <w:szCs w:val="24"/>
          <w:lang w:eastAsia="pt-BR"/>
        </w:rPr>
        <w:t xml:space="preserve"> econômicas, culturas e esportivas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IV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>–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AA5855">
        <w:rPr>
          <w:rFonts w:ascii="Tahoma" w:eastAsia="Times New Roman" w:hAnsi="Tahoma" w:cs="Tahoma"/>
          <w:sz w:val="24"/>
          <w:szCs w:val="24"/>
          <w:lang w:eastAsia="pt-BR"/>
        </w:rPr>
        <w:t>Promover atividades assistenciais diretamente ou através de instituições filantrópicas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3 - No desenvolvimento de suas atividades, a entidade não fará qualquer discriminação de raça, cor, sexo ou religião.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4 - A entidade poderá ter um regimento interno que aprovado pela Assembleia Geral, disciplinará o seu funcionamento.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Parágrafo único - A fim de cumprir sua(s) finalidade(s), a Associação poderá organizar-se em tantas unidades de prestação de serviços, quantas se fizerem necessárias, as quais se regerão pelo Regimento Interno.</w:t>
      </w:r>
    </w:p>
    <w:p w:rsidR="004837E6" w:rsidRPr="0031042B" w:rsidRDefault="004837E6" w:rsidP="00AA5855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CAPÍTULO 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DOS ASSOCIADOS</w:t>
      </w:r>
    </w:p>
    <w:p w:rsidR="004837E6" w:rsidRPr="0031042B" w:rsidRDefault="004837E6" w:rsidP="00AA5855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Seção 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Considerações Gerais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5 - A Associação terá número ilimitado de associados, definidos por toda pessoa capaz de direitos e deveres, sem distinção de qualquer natureza para ser membro associado efetivo, que serão admitidos, a juízo da diretoria, dentre pessoas idôneas que solicitarem sua inscrição mediante preenchimento de ficha de inscrição onde conste a aceitação deste estatuto.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6 - Podem-se filiar-se à Associação as pessoas maiores e capazes para </w:t>
      </w:r>
      <w:proofErr w:type="gramStart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>o atos</w:t>
      </w:r>
      <w:proofErr w:type="gramEnd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civis, que residem na área de atuação da entidade, bem como aquelas que exercem atividades profissionais junto á comunidade.</w:t>
      </w:r>
    </w:p>
    <w:p w:rsidR="00CF336F" w:rsidRDefault="004837E6" w:rsidP="00D141B0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§1º - A condição de associado é intransferível.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</w:r>
    </w:p>
    <w:p w:rsidR="004837E6" w:rsidRPr="0031042B" w:rsidRDefault="004837E6" w:rsidP="00D141B0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§2º - Ninguém será compelido a associar-se ou a permanecer associado.</w:t>
      </w:r>
    </w:p>
    <w:p w:rsidR="00CF336F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7 - Haverá as seguintes categorias de associados: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I - Fundadores, os que assinarem a ata de fundação da Associação;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 - </w:t>
      </w:r>
      <w:r w:rsidR="00E95021" w:rsidRPr="0031042B">
        <w:rPr>
          <w:rFonts w:ascii="Tahoma" w:eastAsia="Times New Roman" w:hAnsi="Tahoma" w:cs="Tahoma"/>
          <w:sz w:val="24"/>
          <w:szCs w:val="24"/>
          <w:lang w:eastAsia="pt-BR"/>
        </w:rPr>
        <w:t>Beneméritos aqueles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aos </w:t>
      </w:r>
      <w:r w:rsidR="00E95021" w:rsidRPr="0031042B">
        <w:rPr>
          <w:rFonts w:ascii="Tahoma" w:eastAsia="Times New Roman" w:hAnsi="Tahoma" w:cs="Tahoma"/>
          <w:sz w:val="24"/>
          <w:szCs w:val="24"/>
          <w:lang w:eastAsia="pt-BR"/>
        </w:rPr>
        <w:t>qual 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E95021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conferir esta distinção, espontaneamente ou por proposta da diretoria, em virtude dos relevantes serviços prestados à Associação.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III - </w:t>
      </w:r>
      <w:r w:rsidR="00E95021" w:rsidRPr="0031042B">
        <w:rPr>
          <w:rFonts w:ascii="Tahoma" w:eastAsia="Times New Roman" w:hAnsi="Tahoma" w:cs="Tahoma"/>
          <w:sz w:val="24"/>
          <w:szCs w:val="24"/>
          <w:lang w:eastAsia="pt-BR"/>
        </w:rPr>
        <w:t>Honorários aqueles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que se fizerem credores dessa homenagem por serviços de notoriedade prestados à Associação, por proposta da diretoria à </w:t>
      </w:r>
      <w:r w:rsidR="00E95021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Contribuintes, os que pagarem a mensalidade estabelecida pela Diretoria.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8 - Os associados têm direitos iguais e a qualidade de associado é intransmissível, não havendo qualquer possibilidade de transmissão por alienação, doação ou herança, extinguindo-se os direitos com a morte do associado ou a liquidação da pessoa jurídica da Associação.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9 – Os associados não respondem, nem mesmo subsidiariamente, pelas obrigações e encargos da Associação.</w:t>
      </w:r>
    </w:p>
    <w:p w:rsidR="004837E6" w:rsidRPr="0031042B" w:rsidRDefault="004837E6" w:rsidP="00CF336F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Seção 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Dos Direitos e Deveres dos Associados</w:t>
      </w:r>
    </w:p>
    <w:p w:rsidR="00012B9E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10 - São direitos dos associados:</w:t>
      </w:r>
    </w:p>
    <w:p w:rsidR="004837E6" w:rsidRPr="0031042B" w:rsidRDefault="004837E6" w:rsidP="00012B9E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votar e ser votado para os cargos eletivos;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- propor a admissão de novos associados;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ter acesso a todos os documentos da Associação;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recorrer das decisões da Diretoria.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Parágrafo único - Nenhum associado poderá ser impedido de exercer direito ou função que lhe tenha sido legitimamente conferido, a não ser nos casos e pela forma previstos na lei ou no Estatuto Social.</w:t>
      </w:r>
    </w:p>
    <w:p w:rsidR="00012B9E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11 – São deveres dos associados: </w:t>
      </w:r>
    </w:p>
    <w:p w:rsidR="004837E6" w:rsidRPr="0031042B" w:rsidRDefault="004837E6" w:rsidP="00012B9E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I - cooperar para o desenvolvimento e a realização das atividades da Associação;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 - fazer cumprir este Estatuto Social e as deliberações decorrentes da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e da Diretoria;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III - comparecer à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 Geral e às reuniões a que for convocada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aceitar e exercer os cargos e comissões para que for eleito ou designado.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 – zelar pelo bom nome da instituição.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 – zelar pela preservação do patrimônio da instituição.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</w:r>
    </w:p>
    <w:p w:rsidR="004837E6" w:rsidRPr="0031042B" w:rsidRDefault="004837E6" w:rsidP="004F691E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Seção III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 Demissão e Exclusão dos Associados</w:t>
      </w:r>
    </w:p>
    <w:p w:rsidR="009E26EC" w:rsidRDefault="004837E6" w:rsidP="008203B5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12 – A exclusão de associados se dará por deliberação da Diretoria nos seguintes casos: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</w:r>
    </w:p>
    <w:p w:rsidR="004837E6" w:rsidRPr="0031042B" w:rsidRDefault="004837E6" w:rsidP="008203B5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I - requerimento por escrito de associado;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- falta de pagamento da contribuição;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superveniência de incapacidade civil;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falecimento;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 - demissão.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13 - A demissão do associado só é admissível havendo justa causa, e assim reconhecida em procedimento que assegure direito de defesa e de recurso, </w:t>
      </w:r>
      <w:r w:rsidR="009E26EC">
        <w:rPr>
          <w:rFonts w:ascii="Tahoma" w:eastAsia="Times New Roman" w:hAnsi="Tahoma" w:cs="Tahoma"/>
          <w:sz w:val="24"/>
          <w:szCs w:val="24"/>
          <w:lang w:eastAsia="pt-BR"/>
        </w:rPr>
        <w:t xml:space="preserve">em Assembléia Geral, 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nos termos previstos nesse Estatuto.</w:t>
      </w:r>
    </w:p>
    <w:p w:rsidR="003050AE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Parágrafo único. Entende-se por justa causa, entre outros:</w:t>
      </w:r>
    </w:p>
    <w:p w:rsidR="004837E6" w:rsidRPr="0031042B" w:rsidRDefault="004837E6" w:rsidP="003050AE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I - não cumprir com as obrigações que lhe forem atribuídas;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- praticar atos que comprometam moralmente a Associação, denegrindo sua imagem e reputação;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proceder com má administração de recursos;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infringir as demais normas previstas neste Estatuto e na lei.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14 – Caberá recurso fundamentado à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Geral, no prazo de 15 (quinze) dias da comunicação da decisão ao associado excluído, por meio de requerimento escrito endereçado ao Presidente da Diretoria.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Parágrafo único - A exclusão considerar-se-á definitiva se o associado não recorrer no prazo previsto no caput.</w:t>
      </w:r>
    </w:p>
    <w:p w:rsidR="004837E6" w:rsidRPr="0031042B" w:rsidRDefault="004837E6" w:rsidP="00AE0906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CAPÍTULO III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 CONSTITUIÇÃO E FUNCIONAMENTO DOS ÓRGÃOS DELIBERATIVOS</w:t>
      </w:r>
    </w:p>
    <w:p w:rsidR="004837E6" w:rsidRPr="0031042B" w:rsidRDefault="004837E6" w:rsidP="00AE0906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Seção 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Considerações Gerais</w:t>
      </w:r>
    </w:p>
    <w:p w:rsidR="004837E6" w:rsidRPr="0031042B" w:rsidRDefault="004837E6" w:rsidP="00A50287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15 - A Associação é constituída pelos seguintes órgãos: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 -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Diretoria; 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Conselho Fiscal.</w:t>
      </w:r>
    </w:p>
    <w:p w:rsidR="004837E6" w:rsidRPr="0031042B" w:rsidRDefault="004837E6" w:rsidP="00A50287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Seção 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Da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 xml:space="preserve">Artigo 16 – A Associação é constituída, organizada e posta a funcionar por deliberação da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Geral, órgão supremo da associação.</w:t>
      </w:r>
    </w:p>
    <w:p w:rsidR="00A50287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§1º - A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constituir-se-á dos associados em pleno gozo de seus direitos estatutários.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§2º - A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pode ser ordinária ou extraordinária.</w:t>
      </w:r>
    </w:p>
    <w:p w:rsidR="00A50287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17 - Compete à </w:t>
      </w:r>
      <w:r w:rsidR="00DE2B77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Geral:</w:t>
      </w:r>
    </w:p>
    <w:p w:rsidR="004837E6" w:rsidRPr="0031042B" w:rsidRDefault="004837E6" w:rsidP="00A50287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I - cumprir e fazer cumprir este Estatuto Social;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- alterar o Estatuto Social;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eleger e dar posse aos membros da Diretoria e do Conselho Fiscal;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destituir os membros da Diretoria e do Conselho Fiscal;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 - eleger os substitutos da Diretoria e do Conselho Fiscal em caso de vacância definitiva;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 - examinar e aprovar as contas anuais;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VII - decidir sobre os recursos interpostos pelos associados;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VIII – decidir sobre a conveniência de alienar, transigir, hipotecar ou permutar bens patrimoniais;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IX - decidir sobre a dissolução da Associação;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X - aprovar o regimento interno;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XI - decidir sobre outros assuntos de interesse da Associação.</w:t>
      </w:r>
    </w:p>
    <w:p w:rsidR="00323F98" w:rsidRDefault="004837E6" w:rsidP="00323F98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18 - A </w:t>
      </w:r>
      <w:r w:rsidR="00E95021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reunir-se-á ordinariamente </w:t>
      </w:r>
      <w:r w:rsidR="00DB2E06">
        <w:rPr>
          <w:rFonts w:ascii="Tahoma" w:eastAsia="Times New Roman" w:hAnsi="Tahoma" w:cs="Tahoma"/>
          <w:sz w:val="24"/>
          <w:szCs w:val="24"/>
          <w:lang w:eastAsia="pt-BR"/>
        </w:rPr>
        <w:t>a cada 02 (dois) meses, para discutir os assuntos de seu interess</w:t>
      </w:r>
      <w:r w:rsidR="00323F98">
        <w:rPr>
          <w:rFonts w:ascii="Tahoma" w:eastAsia="Times New Roman" w:hAnsi="Tahoma" w:cs="Tahoma"/>
          <w:sz w:val="24"/>
          <w:szCs w:val="24"/>
          <w:lang w:eastAsia="pt-BR"/>
        </w:rPr>
        <w:t>e</w:t>
      </w:r>
      <w:r w:rsidR="00DB2E06">
        <w:rPr>
          <w:rFonts w:ascii="Tahoma" w:eastAsia="Times New Roman" w:hAnsi="Tahoma" w:cs="Tahoma"/>
          <w:sz w:val="24"/>
          <w:szCs w:val="24"/>
          <w:lang w:eastAsia="pt-BR"/>
        </w:rPr>
        <w:t>, prestar contas e realizar deliberações</w:t>
      </w:r>
      <w:r w:rsidR="00323F98">
        <w:rPr>
          <w:rFonts w:ascii="Tahoma" w:eastAsia="Times New Roman" w:hAnsi="Tahoma" w:cs="Tahoma"/>
          <w:sz w:val="24"/>
          <w:szCs w:val="24"/>
          <w:lang w:eastAsia="pt-BR"/>
        </w:rPr>
        <w:t>, sendo obrigação dos associados o comparecimento às reuniões.</w:t>
      </w:r>
    </w:p>
    <w:p w:rsidR="004837E6" w:rsidRPr="0031042B" w:rsidRDefault="00323F98" w:rsidP="00323F98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Parágrafo único: o não comparecimento do associado por 03 (três) reuniões consecutivas acarretará na sua automática exclusão dos quadros da Entidade.</w:t>
      </w:r>
    </w:p>
    <w:p w:rsidR="004837E6" w:rsidRPr="0031042B" w:rsidRDefault="004837E6" w:rsidP="00A50287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19 – 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Extraordinária será convocada a qualquer tempo para a solução de problemas emergentes e/ou urgentes, para alterar o Estatuto Social, destituir membros da Diretoria e do Conselho Fiscal e decidir sobre recurso contra exclusão de associado.</w:t>
      </w:r>
    </w:p>
    <w:p w:rsidR="004837E6" w:rsidRPr="0031042B" w:rsidRDefault="004837E6" w:rsidP="00A50287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20 - 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realizar-se-á, quando convocada: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– pelo presidente da Diretoria;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pela Diretoria;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– pelo Conselho Fiscal;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– por requerimento de 1/5 dos associados quites com as obrigações sociais.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21 - A convocação da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será feita por meio de edital afixado na sede da associação, com antecedência mínima de </w:t>
      </w:r>
      <w:r w:rsidR="00E84885" w:rsidRPr="000C14BD">
        <w:rPr>
          <w:rFonts w:ascii="Tahoma" w:eastAsia="Times New Roman" w:hAnsi="Tahoma" w:cs="Tahoma"/>
          <w:sz w:val="24"/>
          <w:szCs w:val="24"/>
          <w:lang w:eastAsia="pt-BR"/>
        </w:rPr>
        <w:t xml:space="preserve">30 (trinta) </w:t>
      </w:r>
      <w:r w:rsidRPr="000C14BD">
        <w:rPr>
          <w:rFonts w:ascii="Tahoma" w:eastAsia="Times New Roman" w:hAnsi="Tahoma" w:cs="Tahoma"/>
          <w:sz w:val="24"/>
          <w:szCs w:val="24"/>
          <w:lang w:eastAsia="pt-BR"/>
        </w:rPr>
        <w:t>dias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 xml:space="preserve">Parágrafo Único - Se não houver número suficiente de associado para a instalação da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, o início dos trabalhos ocorrerá trinta minutos após o horário, em segunda convocação, com o número de associados presentes.</w:t>
      </w:r>
    </w:p>
    <w:p w:rsidR="004837E6" w:rsidRPr="0031042B" w:rsidRDefault="004837E6" w:rsidP="000C14BD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Seção III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 Diretoria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22 - A Diretoria será constituída por um Presidente, um Vice-Presidente, Primeiro e Segundo Secretários, Primeiro e Segundo Tesoureiros.</w:t>
      </w:r>
    </w:p>
    <w:p w:rsidR="00660463" w:rsidRDefault="004837E6" w:rsidP="00660463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§1º – O mandato da Diretoria será de </w:t>
      </w:r>
      <w:proofErr w:type="gramStart"/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2</w:t>
      </w:r>
      <w:proofErr w:type="gramEnd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(dois) anos, </w:t>
      </w:r>
      <w:r w:rsidR="000C14BD">
        <w:rPr>
          <w:rFonts w:ascii="Tahoma" w:eastAsia="Times New Roman" w:hAnsi="Tahoma" w:cs="Tahoma"/>
          <w:sz w:val="24"/>
          <w:szCs w:val="24"/>
          <w:lang w:eastAsia="pt-BR"/>
        </w:rPr>
        <w:t>permitida reeleição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</w:r>
    </w:p>
    <w:p w:rsidR="004837E6" w:rsidRPr="0031042B" w:rsidRDefault="004837E6" w:rsidP="00660463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§2º – Os membros da Diretoria permanecerão no exercício de seus cargos até a </w:t>
      </w:r>
      <w:r w:rsidR="00660463">
        <w:rPr>
          <w:rFonts w:ascii="Tahoma" w:eastAsia="Times New Roman" w:hAnsi="Tahoma" w:cs="Tahoma"/>
          <w:sz w:val="24"/>
          <w:szCs w:val="24"/>
          <w:lang w:eastAsia="pt-BR"/>
        </w:rPr>
        <w:t xml:space="preserve">eleição e 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posse dos novos membros.</w:t>
      </w:r>
    </w:p>
    <w:p w:rsidR="004837E6" w:rsidRPr="0031042B" w:rsidRDefault="004837E6" w:rsidP="00660463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23 - Compete a Diretoria: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cumprir e fazer cumprir o Estatuto Social, 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- deliberar sobre a admissão e demissão de funcionários;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analisar e aprovar os balancetes contábeis mensais apresentados pela Tesouraria;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– elaborar e executar programa anual de atividades;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V – elaborar e apresentar, à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Geral, o relatório anual;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 – estabelecer o valor da mensalidade para os sócios contribuintes;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VII – entrosar-se com instituições públicas e privadas para mútua colaboração em atividades de interesse comum;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VIII - prestar contas da administração, anualmente;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IX - contratar e demitir funcionários;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X – convocar 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24 - A Diretoria se reunirá</w:t>
      </w:r>
      <w:r w:rsidR="00621CF9">
        <w:rPr>
          <w:rFonts w:ascii="Tahoma" w:eastAsia="Times New Roman" w:hAnsi="Tahoma" w:cs="Tahoma"/>
          <w:sz w:val="24"/>
          <w:szCs w:val="24"/>
          <w:lang w:eastAsia="pt-BR"/>
        </w:rPr>
        <w:t xml:space="preserve"> extraordinariamente sempre que necessário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para tratar de </w:t>
      </w:r>
      <w:r w:rsidR="00621CF9">
        <w:rPr>
          <w:rFonts w:ascii="Tahoma" w:eastAsia="Times New Roman" w:hAnsi="Tahoma" w:cs="Tahoma"/>
          <w:sz w:val="24"/>
          <w:szCs w:val="24"/>
          <w:lang w:eastAsia="pt-BR"/>
        </w:rPr>
        <w:t>assuntos diversos da Associação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, mediante convocação do Presidente, cujas decisões serão tomadas por maioria de votos.</w:t>
      </w:r>
    </w:p>
    <w:p w:rsidR="004837E6" w:rsidRPr="0031042B" w:rsidRDefault="004837E6" w:rsidP="00621CF9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25 - Compete ao Presidente: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representar a Associação, ativa e passivamente, judicial e extrajudicialmente;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cumprir e fazer cumprir este Estatuto e o Regimento Interno;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III – convocar e presidir 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– convocar e presidir as reuniões da Diretoria;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 – assinar com o tesoureiro, todos os cheques, ordens de pagamento e títulos que representem obrigações financeiras da Associação.</w:t>
      </w:r>
    </w:p>
    <w:p w:rsidR="004837E6" w:rsidRPr="0031042B" w:rsidRDefault="004837E6" w:rsidP="00621CF9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26 - Compete ao Vice Presidente: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substituir o Presidente em suas eventuais ausências e impedimentos;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assumir a função de Presidente, em caso de vacância, até o término do mandato;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- atender e desempenhar funções especiais que lhe forem atribuídas pelo Presidente.</w:t>
      </w:r>
    </w:p>
    <w:p w:rsidR="004837E6" w:rsidRPr="0031042B" w:rsidRDefault="004837E6" w:rsidP="00621CF9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Artigo 27- Compete ao Primeiro Secretário: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dirigir e organizar os serviços de Secretaria e de administração de pessoal;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 - secretariar e lavrar as atas de reuniões da Diretoria e da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III - elaborar os editais e as pautas das reuniões da Diretoria e da </w:t>
      </w:r>
      <w:r w:rsidR="00382622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- organizar e manter os arquivos de documentos da Associação.</w:t>
      </w:r>
    </w:p>
    <w:p w:rsidR="004837E6" w:rsidRPr="0031042B" w:rsidRDefault="004837E6" w:rsidP="00621CF9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28 – Compete ao Segundo Secretário 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substituir o Primeiro Secretário em suas ausências e impedimentos,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II- assumir a função de Primeiro Secretário em caso de vacância, até o término do mandato;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III- auxiliar o Primeiro Secretário no exercício de suas funções.</w:t>
      </w:r>
    </w:p>
    <w:p w:rsidR="004837E6" w:rsidRPr="0031042B" w:rsidRDefault="004837E6" w:rsidP="00970BBB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29 - Compete ao Primeiro Tesoureiro: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orientar, analisar e fiscalizar a contabilidade da Associação;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arrecadar e contabilizar as contribuições dos associados, rendas, auxílios e donativos, mantendo em dia a escrituração;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– pagar as contas autorizadas pelo Presidente;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IV – apresentar relatório financeiro para ser submetido à </w:t>
      </w:r>
      <w:r w:rsidR="0085746A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 - assinar, juntamente com o Presidente, os documentos necessários para pagamentos e remessas de valores;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 – apresentar relatório de receita e despesas sempre que forem solicitados;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VII – conservar, sob sua guarda e responsabilidade, os documentos relativos à tesouraria;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VIII – apresentar semestralmente o balancete ao Conselho Fiscal;</w:t>
      </w:r>
    </w:p>
    <w:p w:rsidR="004837E6" w:rsidRPr="0031042B" w:rsidRDefault="004837E6" w:rsidP="00970BBB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30 – Compete ao Segundo Tesoureiro: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– substituir o Primeiro Tesoureiro em suas faltas ou impedimentos;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assumir o mandato do Primeiro Tesoureiro, em caso de vacância, até o seu término;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– prestar, de modo geral, a sua colaboração ao Primeiro Tesoureiro.</w:t>
      </w:r>
    </w:p>
    <w:p w:rsidR="004837E6" w:rsidRPr="0031042B" w:rsidRDefault="004837E6" w:rsidP="00970BBB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Seção IV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Do Conselho Fiscal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31 - O Conselho Fiscal será constituído por </w:t>
      </w:r>
      <w:proofErr w:type="gramStart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>3</w:t>
      </w:r>
      <w:proofErr w:type="gramEnd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(três) membros e seus respectivos suplentes eleitos pela </w:t>
      </w:r>
      <w:r w:rsidR="0085746A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§ 1º - O mandato do Conselho Fiscal será coincidente com o mandato da Diretoria;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§ 2º - Em caso de vacância, o mandato será assumido pelo respectivo suplente, até seu término;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§ 3º - Os Conselheiros titulares e suplentes permanecerão no exercício de seus cargos até a posse do novo Conselho Fiscal.</w:t>
      </w:r>
    </w:p>
    <w:p w:rsidR="004837E6" w:rsidRPr="0031042B" w:rsidRDefault="004837E6" w:rsidP="00722DAA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32 - Compete ao Conselho Fiscal: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 - fiscalizar a gestão financeira e administrativa da Associação, examinando toda a documentação contábil;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 – examinar o balancete apresentado pelo Tesoureiro, opinando sua opinião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 – apresentar relatórios de receitas e despesas, sempre que forem solicitados.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 – opinar sobre a aquisição e alienação de bens.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Parágrafo único. O Conselho Fiscal reunir-se-á ordinariamente a cada </w:t>
      </w:r>
      <w:proofErr w:type="gramStart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>6</w:t>
      </w:r>
      <w:proofErr w:type="gramEnd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(seis) meses e, extraordinariamente, sempre que necessário.</w:t>
      </w:r>
    </w:p>
    <w:p w:rsidR="004837E6" w:rsidRPr="0031042B" w:rsidRDefault="004837E6" w:rsidP="006A6BA7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proofErr w:type="gramStart"/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Seção V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Considerações Finais</w:t>
      </w:r>
      <w:proofErr w:type="gramEnd"/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33 – No exercício da gestão, deverão ser observadas as regras e os princípios da legislação civil acerca das atribuições e responsabilidades dos seus administradores, considerando aprovadas as contas em </w:t>
      </w:r>
      <w:r w:rsidR="0085746A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Ordinária, na forma estabelecida neste Estatuto.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34 – A Associação manterá a escrituração de suas receitas, despesas, em livros revestidos de todas as formas legais que assegurem sua exatidão e de acordo com as exigências legais.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35 – As atividades dos diretores e conselheiros, bem como as dos associados, serão inteiramente gratuitas, sendo-lhes vedado o recebimento de qualquer lucro, gratificação, bonificação ou vantagem.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36 – A Associação não distribuirá lucros, resultados, dividendos, bonificações, participações ou parcela de seu patrimônio, sob nenhuma forma de pretexto.</w:t>
      </w:r>
    </w:p>
    <w:p w:rsidR="004837E6" w:rsidRPr="0031042B" w:rsidRDefault="004837E6" w:rsidP="006A6BA7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CAPÍTULO IV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DAS ELEIÇÕES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37 - A eleição para membros da Diretoria e do Conselho Fiscal dar-se-á por votação direta e secreta.</w:t>
      </w:r>
    </w:p>
    <w:p w:rsidR="004837E6" w:rsidRPr="0031042B" w:rsidRDefault="004837E6" w:rsidP="00340500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§1º - As eleições serão realizadas por escrutínio secreto, porém, no caso de candidatura única, estas poderão ser realizadas por aclamação.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§2º - Havendo empate nas eleições, haverá um segundo escrutínio entre os dois mais votados.</w:t>
      </w:r>
    </w:p>
    <w:p w:rsidR="004837E6" w:rsidRPr="0031042B" w:rsidRDefault="004837E6" w:rsidP="00340500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38 - Considerar-se-á eleita a chapa que obtiver maioria simples dos votantes presentes à eleição.</w:t>
      </w:r>
    </w:p>
    <w:p w:rsidR="004837E6" w:rsidRPr="0031042B" w:rsidRDefault="004837E6" w:rsidP="00340500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CAPÍTULO V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DO PATRIMÔNIO E FONTES DE RECURSOS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39 – A Associação se manterá através de contribuições dos associados e de outras atividades, sendo que </w:t>
      </w:r>
      <w:r w:rsidR="0085746A" w:rsidRPr="0031042B">
        <w:rPr>
          <w:rFonts w:ascii="Tahoma" w:eastAsia="Times New Roman" w:hAnsi="Tahoma" w:cs="Tahoma"/>
          <w:sz w:val="24"/>
          <w:szCs w:val="24"/>
          <w:lang w:eastAsia="pt-BR"/>
        </w:rPr>
        <w:t>essa renda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, recursos e eventual resultado operacional serão aplicados integralmente na manutenção e desenvolvimento dos objetivos institucionais, no território nacional.</w:t>
      </w:r>
    </w:p>
    <w:p w:rsidR="004837E6" w:rsidRPr="0031042B" w:rsidRDefault="004837E6" w:rsidP="00340500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40 - </w:t>
      </w:r>
      <w:r w:rsidR="0085746A" w:rsidRPr="0031042B">
        <w:rPr>
          <w:rFonts w:ascii="Tahoma" w:eastAsia="Times New Roman" w:hAnsi="Tahoma" w:cs="Tahoma"/>
          <w:sz w:val="24"/>
          <w:szCs w:val="24"/>
          <w:lang w:eastAsia="pt-BR"/>
        </w:rPr>
        <w:t>A fonte de recursos para o desenvolvimento e manutenção da Associação provém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de: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I- receitas decorrentes de seu patrimônio, mobiliário e imobiliário que venha a possuir;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II- de doações de qualquer natureza;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III- de auxílios e subvenções que venha a receber do Poder Público;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IV- auxílios e contribuições de seus associados e benfeitores ou qualquer outra forma legal de receita, cuja soma constitui o patrimônio social.</w:t>
      </w:r>
    </w:p>
    <w:p w:rsidR="004837E6" w:rsidRPr="0031042B" w:rsidRDefault="004837E6" w:rsidP="00340500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Artigo 41 – O Patrimônio da Associação será constituído de bens móveis, imóveis, veículos, semoventes, ações e apólices de dívida pública.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42 – No caso de dissolução da associação, os bens remanescentes serão destinados a outra instituição congênere municipal, estadual ou federal por deliberação dos associados.</w:t>
      </w:r>
    </w:p>
    <w:p w:rsidR="004837E6" w:rsidRPr="0031042B" w:rsidRDefault="004837E6" w:rsidP="00340500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proofErr w:type="gramStart"/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CAPÍTULO VI</w:t>
      </w:r>
      <w:proofErr w:type="gramEnd"/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 REFORMA, DISSOLUÇÃO E EXTINÇÃO DA ASSOCIAÇÃO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43 - O Estatuto Social entrará em vigor na data de seu registro em Cartório de Registro Civil das Pessoas Jurídicas.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44 – O presente estatuto poderá ser reformado, em qualquer tempo, por decisão de 2/3 (dois terços) dos presentes à </w:t>
      </w:r>
      <w:r w:rsidR="000A1A85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especialmente convocada para esse fim, não podendo ela deliberar, em primeira convocação, sem a maioria absoluta dos associados, ou com menos de 1/3 (um terço) nas convocações seguintes.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45 - A Associação poderá ser dissolvida ou extinta pela vontade expressa de 2/3 (dois terços) dos associados presentes em </w:t>
      </w:r>
      <w:r w:rsidR="000A1A85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especialmente convocada para esse fim, caso não concretize seus objetivos sociais ou se estes se tornarem </w:t>
      </w:r>
      <w:r w:rsidR="000A1A85" w:rsidRPr="0031042B">
        <w:rPr>
          <w:rFonts w:ascii="Tahoma" w:eastAsia="Times New Roman" w:hAnsi="Tahoma" w:cs="Tahoma"/>
          <w:sz w:val="24"/>
          <w:szCs w:val="24"/>
          <w:lang w:eastAsia="pt-BR"/>
        </w:rPr>
        <w:t>inexeqüíveis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a juízo da maioria dos associados.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Artigo 46 - Dissolvida a associação, o remanescente do seu patrimônio líquido, será destinado à entidade de fins não econômicos designada no estatuto, ou, omisso este, por deliberação dos associados, à instituição municipal, estadual ou federal, de fins idênticos ou semelhantes.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Parágrafo único – Não existindo no Município, no Estado, no Distrito Federal ou no Território, em que a associação tiver sede, instituição nas condições indicadas neste artigo, o que remanescer do seu patrimônio se devolverá à Fazenda do Estado, do Distrito Federal ou da União.</w:t>
      </w:r>
    </w:p>
    <w:p w:rsidR="004837E6" w:rsidRPr="0031042B" w:rsidRDefault="004837E6" w:rsidP="00484181">
      <w:pPr>
        <w:spacing w:after="36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CAPÍTULO VII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br/>
        <w:t>DAS DISPOSIÇÕES GERAIS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47 – Os casos omissos serão resolvidos pela Diretoria e referendados pela </w:t>
      </w:r>
      <w:r w:rsidR="000A1A85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48 - Fica eleito o foro da Comarca de </w:t>
      </w:r>
      <w:r w:rsidR="008D2279">
        <w:rPr>
          <w:rFonts w:ascii="Tahoma" w:eastAsia="Times New Roman" w:hAnsi="Tahoma" w:cs="Tahoma"/>
          <w:sz w:val="24"/>
          <w:szCs w:val="24"/>
          <w:lang w:eastAsia="pt-BR"/>
        </w:rPr>
        <w:t>Jacaraci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, Estado d</w:t>
      </w:r>
      <w:r w:rsidR="008D2279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8D2279">
        <w:rPr>
          <w:rFonts w:ascii="Tahoma" w:eastAsia="Times New Roman" w:hAnsi="Tahoma" w:cs="Tahoma"/>
          <w:sz w:val="24"/>
          <w:szCs w:val="24"/>
          <w:lang w:eastAsia="pt-BR"/>
        </w:rPr>
        <w:t>Bahia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, para a discussão e solução de qualquer ação fundada neste Estatuto Social.</w:t>
      </w:r>
    </w:p>
    <w:p w:rsidR="004837E6" w:rsidRPr="0031042B" w:rsidRDefault="004837E6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Artigo </w:t>
      </w:r>
      <w:r w:rsidR="008D2279">
        <w:rPr>
          <w:rFonts w:ascii="Tahoma" w:eastAsia="Times New Roman" w:hAnsi="Tahoma" w:cs="Tahoma"/>
          <w:sz w:val="24"/>
          <w:szCs w:val="24"/>
          <w:lang w:eastAsia="pt-BR"/>
        </w:rPr>
        <w:t>49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- O presente Estatuto Social foi aprovado pela </w:t>
      </w:r>
      <w:r w:rsidR="000A1A85" w:rsidRPr="0031042B">
        <w:rPr>
          <w:rFonts w:ascii="Tahoma" w:eastAsia="Times New Roman" w:hAnsi="Tahoma" w:cs="Tahoma"/>
          <w:sz w:val="24"/>
          <w:szCs w:val="24"/>
          <w:lang w:eastAsia="pt-BR"/>
        </w:rPr>
        <w:t>Assembléia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Geral realizada no dia </w:t>
      </w:r>
      <w:r w:rsidR="008A30DB">
        <w:rPr>
          <w:rFonts w:ascii="Tahoma" w:eastAsia="Times New Roman" w:hAnsi="Tahoma" w:cs="Tahoma"/>
          <w:sz w:val="24"/>
          <w:szCs w:val="24"/>
          <w:lang w:eastAsia="pt-BR"/>
        </w:rPr>
        <w:t>XX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/</w:t>
      </w:r>
      <w:r w:rsidR="008A30DB">
        <w:rPr>
          <w:rFonts w:ascii="Tahoma" w:eastAsia="Times New Roman" w:hAnsi="Tahoma" w:cs="Tahoma"/>
          <w:sz w:val="24"/>
          <w:szCs w:val="24"/>
          <w:lang w:eastAsia="pt-BR"/>
        </w:rPr>
        <w:t>XX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/</w:t>
      </w:r>
      <w:r w:rsidR="008D2279">
        <w:rPr>
          <w:rFonts w:ascii="Tahoma" w:eastAsia="Times New Roman" w:hAnsi="Tahoma" w:cs="Tahoma"/>
          <w:sz w:val="24"/>
          <w:szCs w:val="24"/>
          <w:lang w:eastAsia="pt-BR"/>
        </w:rPr>
        <w:t>201</w:t>
      </w:r>
      <w:r w:rsidR="008A30DB">
        <w:rPr>
          <w:rFonts w:ascii="Tahoma" w:eastAsia="Times New Roman" w:hAnsi="Tahoma" w:cs="Tahoma"/>
          <w:sz w:val="24"/>
          <w:szCs w:val="24"/>
          <w:lang w:eastAsia="pt-BR"/>
        </w:rPr>
        <w:t>7</w:t>
      </w:r>
      <w:r w:rsidR="008D2279">
        <w:rPr>
          <w:rFonts w:ascii="Tahoma" w:eastAsia="Times New Roman" w:hAnsi="Tahoma" w:cs="Tahoma"/>
          <w:sz w:val="24"/>
          <w:szCs w:val="24"/>
          <w:lang w:eastAsia="pt-BR"/>
        </w:rPr>
        <w:t>,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 xml:space="preserve"> devendo entrar em vigor nesta data.</w:t>
      </w:r>
    </w:p>
    <w:p w:rsidR="004837E6" w:rsidRPr="0031042B" w:rsidRDefault="008D2279" w:rsidP="0031042B">
      <w:pPr>
        <w:spacing w:after="36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Fazenda Lagoa das Pedras, Município de </w:t>
      </w:r>
      <w:proofErr w:type="spellStart"/>
      <w:proofErr w:type="gramStart"/>
      <w:r>
        <w:rPr>
          <w:rFonts w:ascii="Tahoma" w:eastAsia="Times New Roman" w:hAnsi="Tahoma" w:cs="Tahoma"/>
          <w:sz w:val="24"/>
          <w:szCs w:val="24"/>
          <w:lang w:eastAsia="pt-BR"/>
        </w:rPr>
        <w:t>Jacaraci-BA</w:t>
      </w:r>
      <w:proofErr w:type="spellEnd"/>
      <w:proofErr w:type="gramEnd"/>
      <w:r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67793" w:rsidRPr="008D2279" w:rsidRDefault="008D2279" w:rsidP="008D2279">
      <w:pPr>
        <w:spacing w:after="36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__________________________                                     _________________</w:t>
      </w:r>
      <w:r w:rsidRPr="0031042B">
        <w:rPr>
          <w:rFonts w:ascii="Tahoma" w:eastAsia="Times New Roman" w:hAnsi="Tahoma" w:cs="Tahoma"/>
          <w:sz w:val="24"/>
          <w:szCs w:val="24"/>
          <w:lang w:eastAsia="pt-BR"/>
        </w:rPr>
        <w:t>_________</w:t>
      </w:r>
      <w:r w:rsidR="004837E6" w:rsidRPr="0031042B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="008A30DB">
        <w:rPr>
          <w:rFonts w:ascii="Tahoma" w:eastAsia="Times New Roman" w:hAnsi="Tahoma" w:cs="Tahoma"/>
          <w:sz w:val="24"/>
          <w:szCs w:val="24"/>
          <w:lang w:eastAsia="pt-BR"/>
        </w:rPr>
        <w:t>XXXXXXXXXXXXXXX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– </w:t>
      </w:r>
      <w:r w:rsidR="004837E6" w:rsidRPr="0031042B">
        <w:rPr>
          <w:rFonts w:ascii="Tahoma" w:eastAsia="Times New Roman" w:hAnsi="Tahoma" w:cs="Tahoma"/>
          <w:sz w:val="24"/>
          <w:szCs w:val="24"/>
          <w:lang w:eastAsia="pt-BR"/>
        </w:rPr>
        <w:t>Presidente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                                                    Advogado</w:t>
      </w:r>
    </w:p>
    <w:sectPr w:rsidR="00667793" w:rsidRPr="008D2279" w:rsidSect="002A2E79">
      <w:pgSz w:w="11906" w:h="16838"/>
      <w:pgMar w:top="1135" w:right="707" w:bottom="1417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7C9"/>
    <w:multiLevelType w:val="multilevel"/>
    <w:tmpl w:val="AC3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232D1"/>
    <w:multiLevelType w:val="multilevel"/>
    <w:tmpl w:val="756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B2E5C"/>
    <w:multiLevelType w:val="multilevel"/>
    <w:tmpl w:val="55E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7E6"/>
    <w:rsid w:val="00012B9E"/>
    <w:rsid w:val="000A1A85"/>
    <w:rsid w:val="000C14BD"/>
    <w:rsid w:val="00103CC3"/>
    <w:rsid w:val="00180366"/>
    <w:rsid w:val="00205B11"/>
    <w:rsid w:val="002A2E79"/>
    <w:rsid w:val="002B5ED5"/>
    <w:rsid w:val="003050AE"/>
    <w:rsid w:val="0031042B"/>
    <w:rsid w:val="00323F98"/>
    <w:rsid w:val="00340500"/>
    <w:rsid w:val="00382622"/>
    <w:rsid w:val="003D1936"/>
    <w:rsid w:val="004837E6"/>
    <w:rsid w:val="00484181"/>
    <w:rsid w:val="004F691E"/>
    <w:rsid w:val="00621CF9"/>
    <w:rsid w:val="00660463"/>
    <w:rsid w:val="00667793"/>
    <w:rsid w:val="006A6BA7"/>
    <w:rsid w:val="00722DAA"/>
    <w:rsid w:val="0080213A"/>
    <w:rsid w:val="008203B5"/>
    <w:rsid w:val="0085746A"/>
    <w:rsid w:val="008A30DB"/>
    <w:rsid w:val="008B24EE"/>
    <w:rsid w:val="008D2279"/>
    <w:rsid w:val="00970BBB"/>
    <w:rsid w:val="009804E0"/>
    <w:rsid w:val="009B794B"/>
    <w:rsid w:val="009E26EC"/>
    <w:rsid w:val="00A25226"/>
    <w:rsid w:val="00A50287"/>
    <w:rsid w:val="00AA5855"/>
    <w:rsid w:val="00AE0906"/>
    <w:rsid w:val="00B20049"/>
    <w:rsid w:val="00C81BA5"/>
    <w:rsid w:val="00CF336F"/>
    <w:rsid w:val="00D141B0"/>
    <w:rsid w:val="00DB2E06"/>
    <w:rsid w:val="00DC1ABE"/>
    <w:rsid w:val="00DE2B77"/>
    <w:rsid w:val="00E84885"/>
    <w:rsid w:val="00E95021"/>
    <w:rsid w:val="00EA2845"/>
    <w:rsid w:val="00F57D00"/>
    <w:rsid w:val="00F9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93"/>
  </w:style>
  <w:style w:type="paragraph" w:styleId="Ttulo1">
    <w:name w:val="heading 1"/>
    <w:basedOn w:val="Normal"/>
    <w:link w:val="Ttulo1Char"/>
    <w:uiPriority w:val="9"/>
    <w:qFormat/>
    <w:rsid w:val="00483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7E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837E6"/>
    <w:rPr>
      <w:color w:val="0000FF"/>
      <w:u w:val="single"/>
    </w:rPr>
  </w:style>
  <w:style w:type="character" w:customStyle="1" w:styleId="author">
    <w:name w:val="author"/>
    <w:basedOn w:val="Fontepargpadro"/>
    <w:rsid w:val="004837E6"/>
  </w:style>
  <w:style w:type="paragraph" w:styleId="NormalWeb">
    <w:name w:val="Normal (Web)"/>
    <w:basedOn w:val="Normal"/>
    <w:uiPriority w:val="99"/>
    <w:semiHidden/>
    <w:unhideWhenUsed/>
    <w:rsid w:val="0048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480">
                  <w:marLeft w:val="0"/>
                  <w:marRight w:val="0"/>
                  <w:marTop w:val="0"/>
                  <w:marBottom w:val="0"/>
                  <w:divBdr>
                    <w:top w:val="single" w:sz="6" w:space="11" w:color="0E73A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34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6749">
                          <w:marLeft w:val="0"/>
                          <w:marRight w:val="0"/>
                          <w:marTop w:val="1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0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367">
              <w:marLeft w:val="0"/>
              <w:marRight w:val="150"/>
              <w:marTop w:val="0"/>
              <w:marBottom w:val="0"/>
              <w:divBdr>
                <w:top w:val="single" w:sz="6" w:space="3" w:color="BFD0D0"/>
                <w:left w:val="single" w:sz="6" w:space="3" w:color="BFD0D0"/>
                <w:bottom w:val="single" w:sz="6" w:space="3" w:color="BFD0D0"/>
                <w:right w:val="single" w:sz="6" w:space="3" w:color="BFD0D0"/>
              </w:divBdr>
            </w:div>
            <w:div w:id="9386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4617">
                  <w:marLeft w:val="0"/>
                  <w:marRight w:val="0"/>
                  <w:marTop w:val="150"/>
                  <w:marBottom w:val="0"/>
                  <w:divBdr>
                    <w:top w:val="single" w:sz="6" w:space="7" w:color="BFD0D0"/>
                    <w:left w:val="single" w:sz="6" w:space="7" w:color="BFD0D0"/>
                    <w:bottom w:val="single" w:sz="6" w:space="7" w:color="BFD0D0"/>
                    <w:right w:val="single" w:sz="6" w:space="7" w:color="BFD0D0"/>
                  </w:divBdr>
                  <w:divsChild>
                    <w:div w:id="440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735">
                  <w:marLeft w:val="0"/>
                  <w:marRight w:val="0"/>
                  <w:marTop w:val="150"/>
                  <w:marBottom w:val="0"/>
                  <w:divBdr>
                    <w:top w:val="single" w:sz="6" w:space="7" w:color="BFD0D0"/>
                    <w:left w:val="single" w:sz="6" w:space="7" w:color="BFD0D0"/>
                    <w:bottom w:val="single" w:sz="6" w:space="7" w:color="BFD0D0"/>
                    <w:right w:val="single" w:sz="6" w:space="7" w:color="BFD0D0"/>
                  </w:divBdr>
                  <w:divsChild>
                    <w:div w:id="20667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2621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Cusódio</dc:creator>
  <cp:lastModifiedBy>paz</cp:lastModifiedBy>
  <cp:revision>5</cp:revision>
  <cp:lastPrinted>2017-10-05T20:16:00Z</cp:lastPrinted>
  <dcterms:created xsi:type="dcterms:W3CDTF">2017-10-07T03:37:00Z</dcterms:created>
  <dcterms:modified xsi:type="dcterms:W3CDTF">2017-10-07T03:39:00Z</dcterms:modified>
</cp:coreProperties>
</file>